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r>
        <w:rPr>
          <w:b/>
        </w:rPr>
        <w:t xml:space="preserve">EK B </w:t>
      </w:r>
    </w:p>
    <w:p>
      <w:pPr>
        <w:spacing w:before="120" w:after="120" w:line="216" w:lineRule="auto"/>
        <w:rPr>
          <w:b/>
        </w:rPr>
      </w:pPr>
    </w:p>
    <w:p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 xml:space="preserve">ÖZGEÇMİŞ 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1. Adı Soyadı: </w:t>
      </w:r>
      <w:r>
        <w:rPr>
          <w:rFonts w:hint="default"/>
          <w:b/>
          <w:lang w:val="tr-TR"/>
        </w:rPr>
        <w:t>Kazim ÖZÇELİK</w:t>
      </w:r>
      <w:r>
        <w:rPr>
          <w:rFonts w:hint="default"/>
          <w:b/>
          <w:lang w:val="tr-TR"/>
        </w:rPr>
        <w:tab/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2. Doğum Tarihi: </w:t>
      </w:r>
      <w:r>
        <w:rPr>
          <w:rFonts w:hint="default"/>
          <w:b/>
          <w:lang w:val="tr-TR"/>
        </w:rPr>
        <w:t>30.06.1985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>3. Uyruğu:</w:t>
      </w:r>
      <w:r>
        <w:rPr>
          <w:rFonts w:hint="default"/>
          <w:b/>
          <w:lang w:val="tr-TR"/>
        </w:rPr>
        <w:t>T.C.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>4. İletişim Bilgileri (Tel, F</w:t>
      </w:r>
      <w:bookmarkStart w:id="0" w:name="_GoBack"/>
      <w:bookmarkEnd w:id="0"/>
      <w:r>
        <w:rPr>
          <w:b/>
        </w:rPr>
        <w:t xml:space="preserve">aks, E-Posta): </w:t>
      </w:r>
      <w:r>
        <w:rPr>
          <w:rFonts w:hint="default"/>
          <w:b/>
          <w:lang w:val="tr-TR"/>
        </w:rPr>
        <w:fldChar w:fldCharType="begin"/>
      </w:r>
      <w:r>
        <w:rPr>
          <w:rFonts w:hint="default"/>
          <w:b/>
          <w:lang w:val="tr-TR"/>
        </w:rPr>
        <w:instrText xml:space="preserve"> HYPERLINK "mailto:info@ozc.com.tr" </w:instrText>
      </w:r>
      <w:r>
        <w:rPr>
          <w:rFonts w:hint="default"/>
          <w:b/>
          <w:lang w:val="tr-TR"/>
        </w:rPr>
        <w:fldChar w:fldCharType="separate"/>
      </w:r>
      <w:r>
        <w:rPr>
          <w:rStyle w:val="7"/>
          <w:rFonts w:hint="default"/>
          <w:b/>
          <w:lang w:val="tr-TR"/>
        </w:rPr>
        <w:t>info@ozc.com.tr</w:t>
      </w:r>
      <w:r>
        <w:rPr>
          <w:rFonts w:hint="default"/>
          <w:b/>
          <w:lang w:val="tr-TR"/>
        </w:rPr>
        <w:fldChar w:fldCharType="end"/>
      </w:r>
      <w:r>
        <w:rPr>
          <w:rFonts w:hint="default"/>
          <w:b/>
          <w:lang w:val="tr-TR"/>
        </w:rPr>
        <w:t xml:space="preserve"> 02125515150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>5. Eğitim Bilgileri:</w:t>
      </w:r>
      <w:r>
        <w:rPr>
          <w:rFonts w:hint="default"/>
          <w:b/>
          <w:lang w:val="tr-TR"/>
        </w:rPr>
        <w:t xml:space="preserve"> Lisans</w:t>
      </w:r>
    </w:p>
    <w:tbl>
      <w:tblPr>
        <w:tblStyle w:val="8"/>
        <w:tblW w:w="8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3"/>
        <w:gridCol w:w="2417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Mezun Olunan Öğretim Kurumu</w:t>
            </w:r>
          </w:p>
        </w:tc>
        <w:tc>
          <w:tcPr>
            <w:tcW w:w="2417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512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Bölüm/Unvan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 xml:space="preserve">Dumlupınar Üniversitesi </w:t>
            </w: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31.08.207</w:t>
            </w: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Elektrik Elektronik Mühendisliği / Mühendis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spacing w:before="240" w:after="240"/>
        <w:rPr>
          <w:b/>
        </w:rPr>
      </w:pPr>
      <w:r>
        <w:rPr>
          <w:b/>
        </w:rPr>
        <w:t>6. Dil Becerileri: (1'den 5'e kadar; 1=Temel Düzey, 5=İleri Düzey)</w:t>
      </w:r>
    </w:p>
    <w:tbl>
      <w:tblPr>
        <w:tblStyle w:val="8"/>
        <w:tblW w:w="8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2254"/>
        <w:gridCol w:w="2247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2254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247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2251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Konuşma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lang w:val="tr-TR"/>
              </w:rPr>
              <w:t>İ</w:t>
            </w:r>
            <w:r>
              <w:rPr>
                <w:rFonts w:hint="default"/>
                <w:lang w:val="tr-TR"/>
              </w:rPr>
              <w:t>ngilizce</w:t>
            </w: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5/5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spacing w:before="240" w:after="240"/>
        <w:rPr>
          <w:b/>
        </w:rPr>
      </w:pPr>
      <w:r>
        <w:rPr>
          <w:b/>
        </w:rPr>
        <w:t xml:space="preserve">7. Mesleki Deneyim: </w:t>
      </w:r>
    </w:p>
    <w:tbl>
      <w:tblPr>
        <w:tblStyle w:val="8"/>
        <w:tblW w:w="89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090"/>
        <w:gridCol w:w="2091"/>
        <w:gridCol w:w="193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Kurum/Kuruluş</w:t>
            </w:r>
          </w:p>
        </w:tc>
        <w:tc>
          <w:tcPr>
            <w:tcW w:w="1936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Pozisyon</w:t>
            </w:r>
          </w:p>
        </w:tc>
        <w:tc>
          <w:tcPr>
            <w:tcW w:w="1534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2008 / -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lang w:val="tr-TR"/>
              </w:rPr>
              <w:t>İ</w:t>
            </w:r>
            <w:r>
              <w:rPr>
                <w:rFonts w:hint="default"/>
                <w:lang w:val="tr-TR"/>
              </w:rPr>
              <w:t>stanbul</w:t>
            </w: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Ozc İnternet Teknolojileri</w:t>
            </w: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Yönetici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Bilişim ve Markalaşma Uzmanı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34" w:type="dxa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>Proje Başvurusuna İlişkin Başlıca Vasıfları: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 xml:space="preserve">Türkiye’de faaliyet göstermekte olan birçok kamu kurumu ve özel kurumsal şirketin markalaşma, kurumsal kimlik ve dijital medya çalışmalarını yürütmüştür. 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Uzmanlık Alanları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 xml:space="preserve">Markalaşma 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Web Tasarım ve Yazılımı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Mobil Uygulamalar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Sosyal Medya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Siber Güvenlik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</w:p>
    <w:p>
      <w:pPr>
        <w:pStyle w:val="13"/>
        <w:spacing w:before="240" w:after="240"/>
        <w:rPr>
          <w:b/>
        </w:rPr>
      </w:pPr>
      <w:r>
        <w:rPr>
          <w:b/>
        </w:rPr>
        <w:t>9. Üye Olunan Mesleki Kuruluşlar:</w:t>
      </w:r>
    </w:p>
    <w:p>
      <w:pPr>
        <w:pStyle w:val="13"/>
        <w:spacing w:before="240" w:after="240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Siber Güvenlik Federasyonu</w:t>
      </w:r>
    </w:p>
    <w:p>
      <w:pPr>
        <w:pStyle w:val="13"/>
        <w:spacing w:before="240" w:after="240"/>
        <w:rPr>
          <w:rFonts w:hint="default"/>
          <w:b w:val="0"/>
          <w:bCs/>
          <w:lang w:val="tr-TR"/>
        </w:rPr>
      </w:pPr>
    </w:p>
    <w:p>
      <w:pPr>
        <w:pStyle w:val="13"/>
        <w:spacing w:before="240" w:after="240"/>
        <w:rPr>
          <w:b/>
        </w:rPr>
      </w:pPr>
      <w:r>
        <w:rPr>
          <w:b/>
        </w:rPr>
        <w:t>10. Referanslar:</w:t>
      </w:r>
    </w:p>
    <w:p>
      <w:pPr>
        <w:pStyle w:val="13"/>
        <w:spacing w:before="240" w:after="240"/>
      </w:pPr>
      <w:r>
        <w:drawing>
          <wp:inline distT="0" distB="0" distL="114300" distR="114300">
            <wp:extent cx="5753100" cy="2242185"/>
            <wp:effectExtent l="0" t="0" r="0" b="571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240" w:after="240"/>
      </w:pPr>
    </w:p>
    <w:p>
      <w:pPr>
        <w:pStyle w:val="13"/>
        <w:spacing w:before="240" w:after="240"/>
      </w:pPr>
    </w:p>
    <w:p>
      <w:pPr>
        <w:pStyle w:val="13"/>
        <w:spacing w:before="240" w:after="240"/>
        <w:rPr>
          <w:b/>
        </w:rPr>
      </w:pPr>
      <w:r>
        <w:rPr>
          <w:b/>
        </w:rPr>
        <w:t>11. Diğer Bilgiler: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 xml:space="preserve">2005 yılında, öz kaynaklarını ekonomik kalkınmanın ihtiyaçları doğrultusunda en iyi biçimde değerlendirmek amacıyla kurulan OZC </w:t>
      </w:r>
      <w:r>
        <w:rPr>
          <w:rFonts w:hint="default"/>
          <w:lang w:val="tr-TR"/>
        </w:rPr>
        <w:t>İnternet Teknolojileri</w:t>
      </w:r>
      <w:r>
        <w:rPr>
          <w:rFonts w:hint="default"/>
        </w:rPr>
        <w:t xml:space="preserve">, kurulduğu günden bu yana çağdaş yazılım mühendisliği  yöntemleri ve uygulamalarıyla Türkiye’nin </w:t>
      </w:r>
      <w:r>
        <w:rPr>
          <w:rFonts w:hint="default"/>
          <w:lang w:val="tr-TR"/>
        </w:rPr>
        <w:t>bilişim</w:t>
      </w:r>
      <w:r>
        <w:rPr>
          <w:rFonts w:hint="default"/>
        </w:rPr>
        <w:t xml:space="preserve"> teknolojileri alanındaki gelişim sürecine katkıda bulunmaktadır.</w:t>
      </w:r>
    </w:p>
    <w:p>
      <w:pPr>
        <w:tabs>
          <w:tab w:val="left" w:pos="1620"/>
        </w:tabs>
        <w:spacing w:after="240" w:line="360" w:lineRule="auto"/>
        <w:jc w:val="both"/>
        <w:rPr>
          <w:rFonts w:hint="default"/>
        </w:rPr>
      </w:pPr>
    </w:p>
    <w:p>
      <w:pPr>
        <w:tabs>
          <w:tab w:val="left" w:pos="1620"/>
        </w:tabs>
        <w:spacing w:after="240" w:line="360" w:lineRule="auto"/>
        <w:jc w:val="both"/>
      </w:pPr>
    </w:p>
    <w:sectPr>
      <w:headerReference r:id="rId3" w:type="default"/>
      <w:pgSz w:w="11906" w:h="16838"/>
      <w:pgMar w:top="851" w:right="1418" w:bottom="851" w:left="1418" w:header="454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color w:val="BFBFB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899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/>
        <w:u w:val="singl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5481320</wp:posOffset>
          </wp:positionH>
          <wp:positionV relativeFrom="paragraph">
            <wp:posOffset>-173990</wp:posOffset>
          </wp:positionV>
          <wp:extent cx="878205" cy="878205"/>
          <wp:effectExtent l="0" t="0" r="0" b="0"/>
          <wp:wrapTight wrapText="bothSides">
            <wp:wrapPolygon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F845F1"/>
    <w:multiLevelType w:val="singleLevel"/>
    <w:tmpl w:val="9EF845F1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BF53F94F"/>
    <w:multiLevelType w:val="singleLevel"/>
    <w:tmpl w:val="BF53F94F"/>
    <w:lvl w:ilvl="0" w:tentative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  <w:rsid w:val="04607C84"/>
    <w:rsid w:val="452B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tr-TR" w:eastAsia="tr-TR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99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536"/>
        <w:tab w:val="right" w:pos="9072"/>
      </w:tabs>
    </w:pPr>
  </w:style>
  <w:style w:type="paragraph" w:styleId="4">
    <w:name w:val="header"/>
    <w:basedOn w:val="1"/>
    <w:link w:val="9"/>
    <w:qFormat/>
    <w:uiPriority w:val="99"/>
    <w:pPr>
      <w:tabs>
        <w:tab w:val="center" w:pos="4703"/>
        <w:tab w:val="right" w:pos="9406"/>
      </w:tabs>
    </w:pPr>
  </w:style>
  <w:style w:type="paragraph" w:styleId="5">
    <w:name w:val="Normal (Web)"/>
    <w:basedOn w:val="1"/>
    <w:semiHidden/>
    <w:unhideWhenUsed/>
    <w:qFormat/>
    <w:uiPriority w:val="99"/>
    <w:rPr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Üstbilgi Char"/>
    <w:basedOn w:val="6"/>
    <w:link w:val="4"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customStyle="1" w:styleId="10">
    <w:name w:val="Gövde Metni Girintisi Char"/>
    <w:basedOn w:val="6"/>
    <w:link w:val="2"/>
    <w:uiPriority w:val="99"/>
    <w:rPr>
      <w:rFonts w:ascii="Arial" w:hAnsi="Arial" w:eastAsia="Times New Roman" w:cs="Arial"/>
      <w:lang w:val="en-GB"/>
    </w:rPr>
  </w:style>
  <w:style w:type="character" w:customStyle="1" w:styleId="11">
    <w:name w:val="Altbilgi Char"/>
    <w:basedOn w:val="6"/>
    <w:link w:val="3"/>
    <w:qFormat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paragraph" w:customStyle="1" w:styleId="13">
    <w:name w:val="SN"/>
    <w:basedOn w:val="1"/>
    <w:qFormat/>
    <w:uiPriority w:val="0"/>
    <w:pPr>
      <w:spacing w:before="120" w:after="120"/>
      <w:jc w:val="both"/>
    </w:pPr>
    <w:rPr>
      <w:rFonts w:eastAsia="Calibr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9</TotalTime>
  <ScaleCrop>false</ScaleCrop>
  <LinksUpToDate>false</LinksUpToDate>
  <CharactersWithSpaces>498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2020-07-16T13:08:00Z</dcterms:created>
  <dc:creator>hatice.sakarya</dc:creator>
  <cp:lastModifiedBy>fatih</cp:lastModifiedBy>
  <cp:lastPrinted>2021-04-27T07:20:53Z</cp:lastPrinted>
  <dcterms:modified xsi:type="dcterms:W3CDTF">2021-04-27T07:27:49Z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